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63C15" w14:textId="4FA6B288" w:rsidR="00562E26" w:rsidRDefault="00562E26" w:rsidP="00562E26">
      <w:pPr>
        <w:pStyle w:val="NormalWeb"/>
        <w:jc w:val="center"/>
        <w:rPr>
          <w:rFonts w:ascii="Arial" w:hAnsi="Arial"/>
          <w:b/>
          <w:bCs/>
          <w:color w:val="0F0F0F"/>
          <w:sz w:val="28"/>
          <w:szCs w:val="28"/>
          <w:shd w:val="clear" w:color="auto" w:fill="FFFFFF"/>
        </w:rPr>
      </w:pPr>
      <w:r>
        <w:rPr>
          <w:rFonts w:ascii="Arial" w:hAnsi="Arial"/>
          <w:b/>
          <w:bCs/>
          <w:color w:val="0F0F0F"/>
          <w:sz w:val="28"/>
          <w:szCs w:val="28"/>
          <w:shd w:val="clear" w:color="auto" w:fill="FFFFFF"/>
        </w:rPr>
        <w:t xml:space="preserve">Position Paper on </w:t>
      </w:r>
      <w:r w:rsidR="00A80AA0">
        <w:rPr>
          <w:rFonts w:ascii="Arial" w:hAnsi="Arial"/>
          <w:b/>
          <w:bCs/>
          <w:color w:val="0F0F0F"/>
          <w:sz w:val="28"/>
          <w:szCs w:val="28"/>
          <w:shd w:val="clear" w:color="auto" w:fill="FFFFFF"/>
        </w:rPr>
        <w:t xml:space="preserve">Opioid </w:t>
      </w:r>
      <w:r>
        <w:rPr>
          <w:rFonts w:ascii="Arial" w:hAnsi="Arial"/>
          <w:b/>
          <w:bCs/>
          <w:color w:val="0F0F0F"/>
          <w:sz w:val="28"/>
          <w:szCs w:val="28"/>
          <w:shd w:val="clear" w:color="auto" w:fill="FFFFFF"/>
        </w:rPr>
        <w:t>Epidemic</w:t>
      </w:r>
    </w:p>
    <w:p w14:paraId="616BD834" w14:textId="77777777" w:rsidR="00562E26" w:rsidRPr="00562E26" w:rsidRDefault="00562E26" w:rsidP="00562E26">
      <w:pPr>
        <w:pStyle w:val="NormalWeb"/>
        <w:jc w:val="center"/>
        <w:rPr>
          <w:rFonts w:ascii="Arial" w:hAnsi="Arial"/>
          <w:b/>
          <w:bCs/>
          <w:color w:val="0F0F0F"/>
          <w:sz w:val="24"/>
          <w:szCs w:val="24"/>
          <w:shd w:val="clear" w:color="auto" w:fill="FFFFFF"/>
        </w:rPr>
      </w:pPr>
    </w:p>
    <w:p w14:paraId="01523649" w14:textId="77777777" w:rsidR="00562E26" w:rsidRPr="00562E26" w:rsidRDefault="00562E26" w:rsidP="00562E26">
      <w:pPr>
        <w:pStyle w:val="NormalWeb"/>
        <w:rPr>
          <w:rFonts w:ascii="Arial" w:hAnsi="Arial"/>
          <w:bCs/>
          <w:color w:val="0F0F0F"/>
          <w:sz w:val="24"/>
          <w:szCs w:val="24"/>
          <w:shd w:val="clear" w:color="auto" w:fill="FFFFFF"/>
        </w:rPr>
      </w:pPr>
      <w:r w:rsidRPr="00562E26">
        <w:rPr>
          <w:rFonts w:ascii="Arial" w:hAnsi="Arial"/>
          <w:bCs/>
          <w:color w:val="0F0F0F"/>
          <w:sz w:val="24"/>
          <w:szCs w:val="24"/>
          <w:shd w:val="clear" w:color="auto" w:fill="FFFFFF"/>
        </w:rPr>
        <w:t xml:space="preserve">The Junior Leagues of New Jersey State Public Affairs Committee (SPAC) is a non-partisan committee comprised of representatives from the eight Junior Leagues across New Jersey.  SPAC advocates for evidence-based initiatives (prevention, education, treatment and recovery) and legislation to combat the opiate epidemic impacting citizens throughout the state – primarily our adolescents, teens, and young adults.  </w:t>
      </w:r>
    </w:p>
    <w:p w14:paraId="49F93781" w14:textId="07D01D29" w:rsidR="00562E26" w:rsidRDefault="00562E26" w:rsidP="00562E26">
      <w:pPr>
        <w:pStyle w:val="NormalWeb"/>
        <w:rPr>
          <w:rFonts w:ascii="Arial" w:hAnsi="Arial"/>
          <w:color w:val="0F0F0F"/>
          <w:sz w:val="24"/>
          <w:szCs w:val="24"/>
        </w:rPr>
      </w:pPr>
      <w:r w:rsidRPr="00562E26">
        <w:rPr>
          <w:rFonts w:ascii="Arial" w:hAnsi="Arial"/>
          <w:b/>
          <w:color w:val="0F0F0F"/>
          <w:sz w:val="24"/>
          <w:szCs w:val="24"/>
        </w:rPr>
        <w:t>BACKGROUND:</w:t>
      </w:r>
      <w:r>
        <w:rPr>
          <w:rFonts w:ascii="Arial" w:hAnsi="Arial"/>
          <w:b/>
          <w:color w:val="0F0F0F"/>
          <w:sz w:val="24"/>
          <w:szCs w:val="24"/>
        </w:rPr>
        <w:t xml:space="preserve">  </w:t>
      </w:r>
      <w:r>
        <w:rPr>
          <w:rFonts w:ascii="Arial" w:hAnsi="Arial"/>
          <w:color w:val="0F0F0F"/>
          <w:sz w:val="24"/>
          <w:szCs w:val="24"/>
        </w:rPr>
        <w:t>According to the CDC, the number of deaths due to drug overdose has been on a steep rise since 1996, and opioids (both illicit and prescription) are the main driver of the rise in deaths</w:t>
      </w:r>
      <w:r w:rsidR="00A80AA0">
        <w:rPr>
          <w:rFonts w:ascii="Arial" w:hAnsi="Arial"/>
          <w:color w:val="0F0F0F"/>
          <w:sz w:val="24"/>
          <w:szCs w:val="24"/>
        </w:rPr>
        <w:t xml:space="preserve"> and have</w:t>
      </w:r>
      <w:r w:rsidR="000B6551">
        <w:rPr>
          <w:rFonts w:ascii="Arial" w:hAnsi="Arial"/>
          <w:color w:val="0F0F0F"/>
          <w:sz w:val="24"/>
          <w:szCs w:val="24"/>
        </w:rPr>
        <w:t xml:space="preserve"> surpassed car accidents as the leading cause of accidental death</w:t>
      </w:r>
      <w:r>
        <w:rPr>
          <w:rFonts w:ascii="Arial" w:hAnsi="Arial"/>
          <w:color w:val="0F0F0F"/>
          <w:sz w:val="24"/>
          <w:szCs w:val="24"/>
        </w:rPr>
        <w:t xml:space="preserve">.  In 2015, over 30,000 deaths alone were attributed to </w:t>
      </w:r>
      <w:r w:rsidR="000B6551">
        <w:rPr>
          <w:rFonts w:ascii="Arial" w:hAnsi="Arial"/>
          <w:color w:val="0F0F0F"/>
          <w:sz w:val="24"/>
          <w:szCs w:val="24"/>
        </w:rPr>
        <w:t xml:space="preserve">opioid overdose deaths and 144 person died per day due to a drug overdose.  </w:t>
      </w:r>
      <w:r w:rsidR="001D419F">
        <w:rPr>
          <w:rFonts w:ascii="Arial" w:hAnsi="Arial"/>
          <w:color w:val="0F0F0F"/>
          <w:sz w:val="24"/>
          <w:szCs w:val="24"/>
        </w:rPr>
        <w:t xml:space="preserve">In recent years, </w:t>
      </w:r>
      <w:r w:rsidR="00B7443D">
        <w:rPr>
          <w:rFonts w:ascii="Arial" w:hAnsi="Arial"/>
          <w:color w:val="0F0F0F"/>
          <w:sz w:val="24"/>
          <w:szCs w:val="24"/>
        </w:rPr>
        <w:t>deaths caused by the highl</w:t>
      </w:r>
      <w:r w:rsidR="00A80AA0">
        <w:rPr>
          <w:rFonts w:ascii="Arial" w:hAnsi="Arial"/>
          <w:color w:val="0F0F0F"/>
          <w:sz w:val="24"/>
          <w:szCs w:val="24"/>
        </w:rPr>
        <w:t xml:space="preserve">y potent heroin and </w:t>
      </w:r>
      <w:proofErr w:type="gramStart"/>
      <w:r w:rsidR="00A80AA0">
        <w:rPr>
          <w:rFonts w:ascii="Arial" w:hAnsi="Arial"/>
          <w:color w:val="0F0F0F"/>
          <w:sz w:val="24"/>
          <w:szCs w:val="24"/>
        </w:rPr>
        <w:t>fentanyl have</w:t>
      </w:r>
      <w:proofErr w:type="gramEnd"/>
      <w:r w:rsidR="00B7443D">
        <w:rPr>
          <w:rFonts w:ascii="Arial" w:hAnsi="Arial"/>
          <w:color w:val="0F0F0F"/>
          <w:sz w:val="24"/>
          <w:szCs w:val="24"/>
        </w:rPr>
        <w:t xml:space="preserve"> steeply increased.  </w:t>
      </w:r>
      <w:r w:rsidR="000B6551">
        <w:rPr>
          <w:rFonts w:ascii="Arial" w:hAnsi="Arial"/>
          <w:color w:val="0F0F0F"/>
          <w:sz w:val="24"/>
          <w:szCs w:val="24"/>
        </w:rPr>
        <w:t>New Jersey</w:t>
      </w:r>
      <w:r w:rsidR="00B7443D">
        <w:rPr>
          <w:rFonts w:ascii="Arial" w:hAnsi="Arial"/>
          <w:color w:val="0F0F0F"/>
          <w:sz w:val="24"/>
          <w:szCs w:val="24"/>
        </w:rPr>
        <w:t>, specifically, experienced</w:t>
      </w:r>
      <w:r w:rsidR="000B6551">
        <w:rPr>
          <w:rFonts w:ascii="Arial" w:hAnsi="Arial"/>
          <w:color w:val="0F0F0F"/>
          <w:sz w:val="24"/>
          <w:szCs w:val="24"/>
        </w:rPr>
        <w:t xml:space="preserve"> a 16.4% increase in overdose </w:t>
      </w:r>
      <w:r w:rsidR="00B7443D">
        <w:rPr>
          <w:rFonts w:ascii="Arial" w:hAnsi="Arial"/>
          <w:color w:val="0F0F0F"/>
          <w:sz w:val="24"/>
          <w:szCs w:val="24"/>
        </w:rPr>
        <w:t>deaths from 2014 to 2015 and the OD</w:t>
      </w:r>
      <w:r w:rsidR="00A80AA0">
        <w:rPr>
          <w:rFonts w:ascii="Arial" w:hAnsi="Arial"/>
          <w:color w:val="0F0F0F"/>
          <w:sz w:val="24"/>
          <w:szCs w:val="24"/>
        </w:rPr>
        <w:t xml:space="preserve"> (overdose)</w:t>
      </w:r>
      <w:r w:rsidR="00B7443D">
        <w:rPr>
          <w:rFonts w:ascii="Arial" w:hAnsi="Arial"/>
          <w:color w:val="0F0F0F"/>
          <w:sz w:val="24"/>
          <w:szCs w:val="24"/>
        </w:rPr>
        <w:t xml:space="preserve"> death rate is</w:t>
      </w:r>
      <w:r w:rsidR="000B6551">
        <w:rPr>
          <w:rFonts w:ascii="Arial" w:hAnsi="Arial"/>
          <w:color w:val="0F0F0F"/>
          <w:sz w:val="24"/>
          <w:szCs w:val="24"/>
        </w:rPr>
        <w:t xml:space="preserve"> 3 times that of the national average.</w:t>
      </w:r>
    </w:p>
    <w:p w14:paraId="78D3376A" w14:textId="77777777" w:rsidR="00EF784A" w:rsidRPr="00562E26" w:rsidRDefault="00EF784A" w:rsidP="00562E26">
      <w:pPr>
        <w:pStyle w:val="NormalWeb"/>
        <w:rPr>
          <w:sz w:val="24"/>
          <w:szCs w:val="24"/>
        </w:rPr>
      </w:pPr>
      <w:r>
        <w:rPr>
          <w:noProof/>
          <w:sz w:val="24"/>
          <w:szCs w:val="24"/>
        </w:rPr>
        <w:drawing>
          <wp:inline distT="0" distB="0" distL="0" distR="0" wp14:anchorId="10C3AD8F" wp14:editId="3DE60A3C">
            <wp:extent cx="4224020" cy="28037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ioid_deaths_multicolor.gif"/>
                    <pic:cNvPicPr/>
                  </pic:nvPicPr>
                  <pic:blipFill>
                    <a:blip r:embed="rId6">
                      <a:extLst>
                        <a:ext uri="{28A0092B-C50C-407E-A947-70E740481C1C}">
                          <a14:useLocalDpi xmlns:a14="http://schemas.microsoft.com/office/drawing/2010/main" val="0"/>
                        </a:ext>
                      </a:extLst>
                    </a:blip>
                    <a:stretch>
                      <a:fillRect/>
                    </a:stretch>
                  </pic:blipFill>
                  <pic:spPr>
                    <a:xfrm>
                      <a:off x="0" y="0"/>
                      <a:ext cx="4224363" cy="2804020"/>
                    </a:xfrm>
                    <a:prstGeom prst="rect">
                      <a:avLst/>
                    </a:prstGeom>
                  </pic:spPr>
                </pic:pic>
              </a:graphicData>
            </a:graphic>
          </wp:inline>
        </w:drawing>
      </w:r>
    </w:p>
    <w:p w14:paraId="59C240D8" w14:textId="1DF6353B" w:rsidR="0031008E" w:rsidRDefault="0031008E" w:rsidP="0031008E">
      <w:pPr>
        <w:tabs>
          <w:tab w:val="left" w:pos="-1170"/>
          <w:tab w:val="left" w:pos="90"/>
        </w:tabs>
        <w:ind w:left="-1170"/>
        <w:rPr>
          <w:rFonts w:ascii="Arial" w:hAnsi="Arial"/>
        </w:rPr>
      </w:pPr>
      <w:r>
        <w:rPr>
          <w:rFonts w:ascii="Arial" w:hAnsi="Arial"/>
          <w:noProof/>
        </w:rPr>
        <w:lastRenderedPageBreak/>
        <w:drawing>
          <wp:inline distT="0" distB="0" distL="0" distR="0" wp14:anchorId="0964D893" wp14:editId="29D6D80F">
            <wp:extent cx="5486400" cy="70999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 deaths NJ 2012.2015.pdf"/>
                    <pic:cNvPicPr/>
                  </pic:nvPicPr>
                  <pic:blipFill rotWithShape="1">
                    <a:blip r:embed="rId7">
                      <a:extLst>
                        <a:ext uri="{28A0092B-C50C-407E-A947-70E740481C1C}">
                          <a14:useLocalDpi xmlns:a14="http://schemas.microsoft.com/office/drawing/2010/main" val="0"/>
                        </a:ext>
                      </a:extLst>
                    </a:blip>
                    <a:srcRect l="-926" t="-5152" r="926" b="5152"/>
                    <a:stretch/>
                  </pic:blipFill>
                  <pic:spPr>
                    <a:xfrm rot="5400000">
                      <a:off x="0" y="0"/>
                      <a:ext cx="5486400" cy="7099935"/>
                    </a:xfrm>
                    <a:prstGeom prst="rect">
                      <a:avLst/>
                    </a:prstGeom>
                  </pic:spPr>
                </pic:pic>
              </a:graphicData>
            </a:graphic>
          </wp:inline>
        </w:drawing>
      </w:r>
    </w:p>
    <w:p w14:paraId="0C3E942F" w14:textId="77777777" w:rsidR="0031008E" w:rsidRDefault="0031008E">
      <w:pPr>
        <w:rPr>
          <w:rFonts w:ascii="Arial" w:hAnsi="Arial"/>
        </w:rPr>
      </w:pPr>
    </w:p>
    <w:p w14:paraId="6BC77CA4" w14:textId="6256CB68" w:rsidR="008B7B81" w:rsidRDefault="00681A61">
      <w:pPr>
        <w:rPr>
          <w:rFonts w:ascii="Arial" w:hAnsi="Arial"/>
        </w:rPr>
      </w:pPr>
      <w:r>
        <w:rPr>
          <w:rFonts w:ascii="Arial" w:hAnsi="Arial"/>
        </w:rPr>
        <w:t>Opioids</w:t>
      </w:r>
      <w:r w:rsidR="00FD6EB4">
        <w:rPr>
          <w:rFonts w:ascii="Arial" w:hAnsi="Arial"/>
        </w:rPr>
        <w:t xml:space="preserve"> are derivatives of the morphine molecule and prescribed to reduce pai</w:t>
      </w:r>
      <w:r>
        <w:rPr>
          <w:rFonts w:ascii="Arial" w:hAnsi="Arial"/>
        </w:rPr>
        <w:t xml:space="preserve">n.  An “opiate” is a natural derivative of </w:t>
      </w:r>
      <w:r w:rsidR="00FD6EB4">
        <w:rPr>
          <w:rFonts w:ascii="Arial" w:hAnsi="Arial"/>
        </w:rPr>
        <w:t>the poppy plant whereas an “opioid” is a synthetic opiate.  Today, the term opioid is used to refer to the entire family of opiates including natural, synthetic, or semi-synthetic.  Opioids are HIGHL</w:t>
      </w:r>
      <w:r w:rsidR="0073758F">
        <w:rPr>
          <w:rFonts w:ascii="Arial" w:hAnsi="Arial"/>
        </w:rPr>
        <w:t xml:space="preserve">Y addictive and are </w:t>
      </w:r>
      <w:r w:rsidR="002B4843">
        <w:rPr>
          <w:rFonts w:ascii="Arial" w:hAnsi="Arial"/>
        </w:rPr>
        <w:t xml:space="preserve">potentially </w:t>
      </w:r>
      <w:r w:rsidR="0073758F">
        <w:rPr>
          <w:rFonts w:ascii="Arial" w:hAnsi="Arial"/>
        </w:rPr>
        <w:t>even more</w:t>
      </w:r>
      <w:r w:rsidR="00FD6EB4">
        <w:rPr>
          <w:rFonts w:ascii="Arial" w:hAnsi="Arial"/>
        </w:rPr>
        <w:t xml:space="preserve"> addictive if ta</w:t>
      </w:r>
      <w:r w:rsidR="0073758F">
        <w:rPr>
          <w:rFonts w:ascii="Arial" w:hAnsi="Arial"/>
        </w:rPr>
        <w:t xml:space="preserve">ken during the adolescent years of brain development (up to age 25). </w:t>
      </w:r>
      <w:r w:rsidR="001D419F">
        <w:rPr>
          <w:rFonts w:ascii="Arial" w:hAnsi="Arial"/>
        </w:rPr>
        <w:t xml:space="preserve">  Names of these opioid prescription painkillers </w:t>
      </w:r>
      <w:proofErr w:type="gramStart"/>
      <w:r w:rsidR="001D419F">
        <w:rPr>
          <w:rFonts w:ascii="Arial" w:hAnsi="Arial"/>
        </w:rPr>
        <w:t>include  morphine</w:t>
      </w:r>
      <w:proofErr w:type="gramEnd"/>
      <w:r w:rsidR="001D419F">
        <w:rPr>
          <w:rFonts w:ascii="Arial" w:hAnsi="Arial"/>
        </w:rPr>
        <w:t xml:space="preserve">, </w:t>
      </w:r>
      <w:proofErr w:type="spellStart"/>
      <w:r w:rsidR="001D419F">
        <w:rPr>
          <w:rFonts w:ascii="Arial" w:hAnsi="Arial"/>
        </w:rPr>
        <w:t>Vicodin</w:t>
      </w:r>
      <w:proofErr w:type="spellEnd"/>
      <w:r w:rsidR="001D419F">
        <w:rPr>
          <w:rFonts w:ascii="Arial" w:hAnsi="Arial"/>
        </w:rPr>
        <w:t xml:space="preserve">, </w:t>
      </w:r>
      <w:proofErr w:type="spellStart"/>
      <w:r w:rsidR="001D419F">
        <w:rPr>
          <w:rFonts w:ascii="Arial" w:hAnsi="Arial"/>
        </w:rPr>
        <w:t>Oxycontin</w:t>
      </w:r>
      <w:proofErr w:type="spellEnd"/>
      <w:r w:rsidR="001D419F">
        <w:rPr>
          <w:rFonts w:ascii="Arial" w:hAnsi="Arial"/>
        </w:rPr>
        <w:t xml:space="preserve">, Percocet, Demerol, codeine, hydrocodone, </w:t>
      </w:r>
      <w:proofErr w:type="spellStart"/>
      <w:r w:rsidR="001D419F">
        <w:rPr>
          <w:rFonts w:ascii="Arial" w:hAnsi="Arial"/>
        </w:rPr>
        <w:t>Lortab</w:t>
      </w:r>
      <w:proofErr w:type="spellEnd"/>
      <w:r w:rsidR="001D419F">
        <w:rPr>
          <w:rFonts w:ascii="Arial" w:hAnsi="Arial"/>
        </w:rPr>
        <w:t xml:space="preserve">, </w:t>
      </w:r>
      <w:proofErr w:type="spellStart"/>
      <w:r w:rsidR="001D419F">
        <w:rPr>
          <w:rFonts w:ascii="Arial" w:hAnsi="Arial"/>
        </w:rPr>
        <w:t>Dilaudid</w:t>
      </w:r>
      <w:proofErr w:type="spellEnd"/>
      <w:r w:rsidR="001D419F">
        <w:rPr>
          <w:rFonts w:ascii="Arial" w:hAnsi="Arial"/>
        </w:rPr>
        <w:t xml:space="preserve">, </w:t>
      </w:r>
      <w:proofErr w:type="spellStart"/>
      <w:r w:rsidR="001D419F">
        <w:rPr>
          <w:rFonts w:ascii="Arial" w:hAnsi="Arial"/>
        </w:rPr>
        <w:t>Lorcet</w:t>
      </w:r>
      <w:proofErr w:type="spellEnd"/>
      <w:r w:rsidR="001D419F">
        <w:rPr>
          <w:rFonts w:ascii="Arial" w:hAnsi="Arial"/>
        </w:rPr>
        <w:t xml:space="preserve">, Norco, methadone (for treatment), </w:t>
      </w:r>
      <w:proofErr w:type="spellStart"/>
      <w:r w:rsidR="001D419F">
        <w:rPr>
          <w:rFonts w:ascii="Arial" w:hAnsi="Arial"/>
        </w:rPr>
        <w:t>Suboxone</w:t>
      </w:r>
      <w:proofErr w:type="spellEnd"/>
      <w:r w:rsidR="001D419F">
        <w:rPr>
          <w:rFonts w:ascii="Arial" w:hAnsi="Arial"/>
        </w:rPr>
        <w:t xml:space="preserve"> (for treatment), Fentanyl (highly potent, frequently used in surgery).  Heroin is an opio</w:t>
      </w:r>
      <w:r w:rsidR="00A80AA0">
        <w:rPr>
          <w:rFonts w:ascii="Arial" w:hAnsi="Arial"/>
        </w:rPr>
        <w:t>i</w:t>
      </w:r>
      <w:r w:rsidR="001D419F">
        <w:rPr>
          <w:rFonts w:ascii="Arial" w:hAnsi="Arial"/>
        </w:rPr>
        <w:t>d that is about 50X more potent than the most frequently prescribed painkillers and Fentanyl is 50-100X even more potent than heroin.</w:t>
      </w:r>
      <w:r w:rsidR="0003615F">
        <w:rPr>
          <w:rFonts w:ascii="Arial" w:hAnsi="Arial"/>
        </w:rPr>
        <w:t xml:space="preserve">  Opioids works on receptors (</w:t>
      </w:r>
      <w:r w:rsidR="0003615F">
        <w:rPr>
          <w:rFonts w:ascii="Arial" w:hAnsi="Arial" w:cs="Arial"/>
        </w:rPr>
        <w:t>μ</w:t>
      </w:r>
      <w:r w:rsidR="0003615F">
        <w:rPr>
          <w:rFonts w:ascii="Arial" w:hAnsi="Arial"/>
        </w:rPr>
        <w:t xml:space="preserve">) in the brain to </w:t>
      </w:r>
      <w:r w:rsidR="00A80AA0">
        <w:rPr>
          <w:rFonts w:ascii="Arial" w:hAnsi="Arial"/>
        </w:rPr>
        <w:t>reduce pain but also suppress the respiratory system, slow</w:t>
      </w:r>
      <w:r w:rsidR="0003615F">
        <w:rPr>
          <w:rFonts w:ascii="Arial" w:hAnsi="Arial"/>
        </w:rPr>
        <w:t xml:space="preserve"> the digestive syste</w:t>
      </w:r>
      <w:r w:rsidR="00A80AA0">
        <w:rPr>
          <w:rFonts w:ascii="Arial" w:hAnsi="Arial"/>
        </w:rPr>
        <w:t>m (constipation), and suppress</w:t>
      </w:r>
      <w:r w:rsidR="0003615F">
        <w:rPr>
          <w:rFonts w:ascii="Arial" w:hAnsi="Arial"/>
        </w:rPr>
        <w:t xml:space="preserve"> the immune system.  Tolerance develops in the brain after just one dose of an opioid such that higher and higher doses are required to elicit a desired effect.  However, the respiratory system does not develop tolerance to opioids at the same rate as the brain.  Thus, the higher and higher doses needed for the brain effects are causing greater suppression of the respiratory system.  It is this suppression of the respiratory system that causes death with opioid use.   </w:t>
      </w:r>
      <w:r w:rsidR="00A80AA0">
        <w:rPr>
          <w:rFonts w:ascii="Arial" w:hAnsi="Arial"/>
        </w:rPr>
        <w:t>Many people who begin abusing prescription painkillers become addicted and eventually turn to illicit heroin and fentanyl because they are significantly less expensive.</w:t>
      </w:r>
      <w:r w:rsidR="0003615F">
        <w:rPr>
          <w:rFonts w:ascii="Arial" w:hAnsi="Arial"/>
        </w:rPr>
        <w:t xml:space="preserve"> </w:t>
      </w:r>
    </w:p>
    <w:p w14:paraId="731ACCA5" w14:textId="77777777" w:rsidR="008B7B81" w:rsidRDefault="008B7B81">
      <w:pPr>
        <w:rPr>
          <w:rFonts w:ascii="Arial" w:hAnsi="Arial"/>
        </w:rPr>
      </w:pPr>
    </w:p>
    <w:p w14:paraId="5A01C3DC" w14:textId="1E013A03" w:rsidR="008D667D" w:rsidRDefault="0073758F">
      <w:pPr>
        <w:rPr>
          <w:rFonts w:ascii="Arial" w:hAnsi="Arial"/>
        </w:rPr>
      </w:pPr>
      <w:r>
        <w:rPr>
          <w:rFonts w:ascii="Arial" w:hAnsi="Arial"/>
        </w:rPr>
        <w:t>Addiction, or Severe Substance Use Disorder</w:t>
      </w:r>
      <w:r w:rsidR="001D419F">
        <w:rPr>
          <w:rFonts w:ascii="Arial" w:hAnsi="Arial"/>
        </w:rPr>
        <w:t xml:space="preserve"> (SSUD)</w:t>
      </w:r>
      <w:r>
        <w:rPr>
          <w:rFonts w:ascii="Arial" w:hAnsi="Arial"/>
        </w:rPr>
        <w:t xml:space="preserve"> as defined by the DSM-V, is a </w:t>
      </w:r>
      <w:r w:rsidRPr="00691284">
        <w:rPr>
          <w:rFonts w:ascii="Arial" w:hAnsi="Arial"/>
          <w:i/>
        </w:rPr>
        <w:t>chronic illness</w:t>
      </w:r>
      <w:r>
        <w:rPr>
          <w:rFonts w:ascii="Arial" w:hAnsi="Arial"/>
        </w:rPr>
        <w:t xml:space="preserve"> that causes </w:t>
      </w:r>
      <w:r w:rsidR="008B7B81">
        <w:rPr>
          <w:rFonts w:ascii="Arial" w:hAnsi="Arial"/>
        </w:rPr>
        <w:t>significant impairment – health problems, disability, failure to meet major responsibilities at work, school, home.  Severe Substance Use Disorder causes</w:t>
      </w:r>
      <w:r>
        <w:rPr>
          <w:rFonts w:ascii="Arial" w:hAnsi="Arial"/>
        </w:rPr>
        <w:t xml:space="preserve"> changes in brain morphology and chemistry in the reward center (basal ganglia), the negative reinforcement center (the amygdala) and the prefrontal cortex (reasoning, executive function, judgmen</w:t>
      </w:r>
      <w:r w:rsidR="00691284">
        <w:rPr>
          <w:rFonts w:ascii="Arial" w:hAnsi="Arial"/>
        </w:rPr>
        <w:t xml:space="preserve">t).  These changes </w:t>
      </w:r>
      <w:r w:rsidR="008B7B81">
        <w:rPr>
          <w:rFonts w:ascii="Arial" w:hAnsi="Arial"/>
        </w:rPr>
        <w:t xml:space="preserve">“hijack” the brain </w:t>
      </w:r>
      <w:r w:rsidR="00691284">
        <w:rPr>
          <w:rFonts w:ascii="Arial" w:hAnsi="Arial"/>
        </w:rPr>
        <w:t xml:space="preserve">to </w:t>
      </w:r>
      <w:r w:rsidR="008B7B81">
        <w:rPr>
          <w:rFonts w:ascii="Arial" w:hAnsi="Arial"/>
        </w:rPr>
        <w:t xml:space="preserve">such </w:t>
      </w:r>
      <w:r w:rsidR="00691284">
        <w:rPr>
          <w:rFonts w:ascii="Arial" w:hAnsi="Arial"/>
        </w:rPr>
        <w:t xml:space="preserve">an extent </w:t>
      </w:r>
      <w:r w:rsidR="008B7B81">
        <w:rPr>
          <w:rFonts w:ascii="Arial" w:hAnsi="Arial"/>
        </w:rPr>
        <w:t xml:space="preserve">that the user no longer has control over the ability to simply stop using the drug. </w:t>
      </w:r>
      <w:r w:rsidR="001D419F">
        <w:rPr>
          <w:rFonts w:ascii="Arial" w:hAnsi="Arial"/>
        </w:rPr>
        <w:t xml:space="preserve"> Alarmingly, </w:t>
      </w:r>
      <w:r w:rsidR="0003615F">
        <w:rPr>
          <w:rFonts w:ascii="Arial" w:hAnsi="Arial"/>
        </w:rPr>
        <w:t>SSUD</w:t>
      </w:r>
      <w:r w:rsidR="001D419F">
        <w:rPr>
          <w:rFonts w:ascii="Arial" w:hAnsi="Arial"/>
        </w:rPr>
        <w:t xml:space="preserve"> affects about 1 in 10 </w:t>
      </w:r>
      <w:r w:rsidR="002B617F">
        <w:rPr>
          <w:rFonts w:ascii="Arial" w:hAnsi="Arial"/>
        </w:rPr>
        <w:t xml:space="preserve">adult </w:t>
      </w:r>
      <w:r w:rsidR="001D419F">
        <w:rPr>
          <w:rFonts w:ascii="Arial" w:hAnsi="Arial"/>
        </w:rPr>
        <w:t xml:space="preserve">Americans and </w:t>
      </w:r>
      <w:r w:rsidR="001D419F" w:rsidRPr="001D419F">
        <w:rPr>
          <w:rFonts w:ascii="Arial" w:hAnsi="Arial"/>
          <w:i/>
        </w:rPr>
        <w:t>only</w:t>
      </w:r>
      <w:r w:rsidR="001D419F">
        <w:rPr>
          <w:rFonts w:ascii="Arial" w:hAnsi="Arial"/>
        </w:rPr>
        <w:t xml:space="preserve"> about 1 in 9 of those with SSUD seek treatment.</w:t>
      </w:r>
    </w:p>
    <w:p w14:paraId="0ECC96E7" w14:textId="77777777" w:rsidR="00691284" w:rsidRDefault="00691284">
      <w:pPr>
        <w:rPr>
          <w:rFonts w:ascii="Arial" w:hAnsi="Arial"/>
        </w:rPr>
      </w:pPr>
    </w:p>
    <w:p w14:paraId="59C5D9BC" w14:textId="3D6BCA99" w:rsidR="00691284" w:rsidRDefault="001D419F">
      <w:pPr>
        <w:rPr>
          <w:rFonts w:ascii="Arial" w:hAnsi="Arial"/>
        </w:rPr>
      </w:pPr>
      <w:r>
        <w:rPr>
          <w:rFonts w:ascii="Arial" w:hAnsi="Arial"/>
        </w:rPr>
        <w:t>Prescription painkillers</w:t>
      </w:r>
    </w:p>
    <w:p w14:paraId="36C65163" w14:textId="77777777" w:rsidR="00A80AA0" w:rsidRDefault="00A80AA0">
      <w:pPr>
        <w:rPr>
          <w:rFonts w:ascii="Arial" w:hAnsi="Arial"/>
        </w:rPr>
      </w:pPr>
    </w:p>
    <w:p w14:paraId="712D1F6C" w14:textId="17BC61F8" w:rsidR="00A80AA0" w:rsidRDefault="000D1EC7">
      <w:pPr>
        <w:rPr>
          <w:rFonts w:ascii="Arial" w:hAnsi="Arial"/>
        </w:rPr>
      </w:pPr>
      <w:r>
        <w:rPr>
          <w:rFonts w:ascii="Arial" w:hAnsi="Arial"/>
        </w:rPr>
        <w:t>Generally, t</w:t>
      </w:r>
      <w:r w:rsidR="00A80AA0">
        <w:rPr>
          <w:rFonts w:ascii="Arial" w:hAnsi="Arial"/>
        </w:rPr>
        <w:t xml:space="preserve">he Junior Leagues of NJ State Public Affairs Committee advocates for and supports </w:t>
      </w:r>
      <w:r w:rsidR="00A80AA0" w:rsidRPr="00A80AA0">
        <w:rPr>
          <w:rFonts w:ascii="Arial" w:hAnsi="Arial"/>
          <w:b/>
          <w:i/>
        </w:rPr>
        <w:t>evidence-based</w:t>
      </w:r>
      <w:r w:rsidR="00A80AA0">
        <w:rPr>
          <w:rFonts w:ascii="Arial" w:hAnsi="Arial"/>
        </w:rPr>
        <w:t xml:space="preserve"> initiatives that:</w:t>
      </w:r>
    </w:p>
    <w:p w14:paraId="6B1B77FB" w14:textId="77777777" w:rsidR="00A80AA0" w:rsidRDefault="00A80AA0">
      <w:pPr>
        <w:rPr>
          <w:rFonts w:ascii="Arial" w:hAnsi="Arial"/>
        </w:rPr>
      </w:pPr>
    </w:p>
    <w:p w14:paraId="23CB92AB" w14:textId="53C6708E" w:rsidR="00A80AA0" w:rsidRDefault="00A80AA0" w:rsidP="00A80AA0">
      <w:pPr>
        <w:pStyle w:val="ListParagraph"/>
        <w:numPr>
          <w:ilvl w:val="0"/>
          <w:numId w:val="1"/>
        </w:numPr>
        <w:rPr>
          <w:rFonts w:ascii="Arial" w:hAnsi="Arial"/>
        </w:rPr>
      </w:pPr>
      <w:proofErr w:type="gramStart"/>
      <w:r w:rsidRPr="00A80AA0">
        <w:rPr>
          <w:rFonts w:ascii="Arial" w:hAnsi="Arial"/>
        </w:rPr>
        <w:t>prevent</w:t>
      </w:r>
      <w:proofErr w:type="gramEnd"/>
      <w:r w:rsidRPr="00A80AA0">
        <w:rPr>
          <w:rFonts w:ascii="Arial" w:hAnsi="Arial"/>
        </w:rPr>
        <w:t xml:space="preserve"> substance use and abuse</w:t>
      </w:r>
    </w:p>
    <w:p w14:paraId="5720AA95" w14:textId="0B0B5790" w:rsidR="00A80AA0" w:rsidRDefault="00A80AA0" w:rsidP="00A80AA0">
      <w:pPr>
        <w:pStyle w:val="ListParagraph"/>
        <w:numPr>
          <w:ilvl w:val="0"/>
          <w:numId w:val="1"/>
        </w:numPr>
        <w:rPr>
          <w:rFonts w:ascii="Arial" w:hAnsi="Arial"/>
        </w:rPr>
      </w:pPr>
      <w:proofErr w:type="gramStart"/>
      <w:r>
        <w:rPr>
          <w:rFonts w:ascii="Arial" w:hAnsi="Arial"/>
        </w:rPr>
        <w:t>treat</w:t>
      </w:r>
      <w:proofErr w:type="gramEnd"/>
      <w:r>
        <w:rPr>
          <w:rFonts w:ascii="Arial" w:hAnsi="Arial"/>
        </w:rPr>
        <w:t xml:space="preserve"> substance use disorder</w:t>
      </w:r>
    </w:p>
    <w:p w14:paraId="1B3CEAE0" w14:textId="7B9861EB" w:rsidR="00A80AA0" w:rsidRDefault="00A80AA0" w:rsidP="00A80AA0">
      <w:pPr>
        <w:pStyle w:val="ListParagraph"/>
        <w:numPr>
          <w:ilvl w:val="0"/>
          <w:numId w:val="1"/>
        </w:numPr>
        <w:rPr>
          <w:rFonts w:ascii="Arial" w:hAnsi="Arial"/>
        </w:rPr>
      </w:pPr>
      <w:proofErr w:type="gramStart"/>
      <w:r>
        <w:rPr>
          <w:rFonts w:ascii="Arial" w:hAnsi="Arial"/>
        </w:rPr>
        <w:t>educate</w:t>
      </w:r>
      <w:proofErr w:type="gramEnd"/>
      <w:r>
        <w:rPr>
          <w:rFonts w:ascii="Arial" w:hAnsi="Arial"/>
        </w:rPr>
        <w:t xml:space="preserve"> parents, </w:t>
      </w:r>
      <w:r w:rsidR="000D1EC7">
        <w:rPr>
          <w:rFonts w:ascii="Arial" w:hAnsi="Arial"/>
        </w:rPr>
        <w:t xml:space="preserve">community, </w:t>
      </w:r>
      <w:r>
        <w:rPr>
          <w:rFonts w:ascii="Arial" w:hAnsi="Arial"/>
        </w:rPr>
        <w:t>teachers, coaches, physicians, health care workers</w:t>
      </w:r>
      <w:r w:rsidR="000D1EC7">
        <w:rPr>
          <w:rFonts w:ascii="Arial" w:hAnsi="Arial"/>
        </w:rPr>
        <w:t>, medical and dental schools</w:t>
      </w:r>
      <w:bookmarkStart w:id="0" w:name="_GoBack"/>
      <w:bookmarkEnd w:id="0"/>
      <w:r>
        <w:rPr>
          <w:rFonts w:ascii="Arial" w:hAnsi="Arial"/>
        </w:rPr>
        <w:t xml:space="preserve"> of the problem and solutions (evidence-based) to the problem</w:t>
      </w:r>
    </w:p>
    <w:p w14:paraId="34D2E1A6" w14:textId="1B2F2B50" w:rsidR="00A80AA0" w:rsidRDefault="00A80AA0" w:rsidP="00A80AA0">
      <w:pPr>
        <w:pStyle w:val="ListParagraph"/>
        <w:numPr>
          <w:ilvl w:val="0"/>
          <w:numId w:val="1"/>
        </w:numPr>
        <w:rPr>
          <w:rFonts w:ascii="Arial" w:hAnsi="Arial"/>
        </w:rPr>
      </w:pPr>
      <w:proofErr w:type="gramStart"/>
      <w:r>
        <w:rPr>
          <w:rFonts w:ascii="Arial" w:hAnsi="Arial"/>
        </w:rPr>
        <w:t>train</w:t>
      </w:r>
      <w:proofErr w:type="gramEnd"/>
      <w:r>
        <w:rPr>
          <w:rFonts w:ascii="Arial" w:hAnsi="Arial"/>
        </w:rPr>
        <w:t xml:space="preserve"> first responders on the use of Naloxone </w:t>
      </w:r>
    </w:p>
    <w:p w14:paraId="19277E90" w14:textId="5F097B65" w:rsidR="00A80AA0" w:rsidRDefault="00A80AA0" w:rsidP="00A80AA0">
      <w:pPr>
        <w:pStyle w:val="ListParagraph"/>
        <w:numPr>
          <w:ilvl w:val="0"/>
          <w:numId w:val="1"/>
        </w:numPr>
        <w:rPr>
          <w:rFonts w:ascii="Arial" w:hAnsi="Arial"/>
        </w:rPr>
      </w:pPr>
      <w:proofErr w:type="gramStart"/>
      <w:r>
        <w:rPr>
          <w:rFonts w:ascii="Arial" w:hAnsi="Arial"/>
        </w:rPr>
        <w:t>prevent</w:t>
      </w:r>
      <w:proofErr w:type="gramEnd"/>
      <w:r>
        <w:rPr>
          <w:rFonts w:ascii="Arial" w:hAnsi="Arial"/>
        </w:rPr>
        <w:t xml:space="preserve"> diversion of prescription drugs (i.e. drug take-back programs)</w:t>
      </w:r>
    </w:p>
    <w:p w14:paraId="7B9D5D19" w14:textId="77777777" w:rsidR="00A80AA0" w:rsidRDefault="00A80AA0" w:rsidP="00A80AA0">
      <w:pPr>
        <w:rPr>
          <w:rFonts w:ascii="Arial" w:hAnsi="Arial"/>
        </w:rPr>
      </w:pPr>
    </w:p>
    <w:p w14:paraId="37447036" w14:textId="10B6A0A3" w:rsidR="00A80AA0" w:rsidRPr="00A80AA0" w:rsidRDefault="000D1EC7" w:rsidP="00A80AA0">
      <w:pPr>
        <w:rPr>
          <w:rFonts w:ascii="Arial" w:hAnsi="Arial"/>
        </w:rPr>
      </w:pPr>
      <w:r>
        <w:rPr>
          <w:rFonts w:ascii="Arial" w:hAnsi="Arial"/>
        </w:rPr>
        <w:t>Support of specific legislation</w:t>
      </w:r>
      <w:r w:rsidR="00A80AA0">
        <w:rPr>
          <w:rFonts w:ascii="Arial" w:hAnsi="Arial"/>
        </w:rPr>
        <w:t xml:space="preserve"> will</w:t>
      </w:r>
      <w:r>
        <w:rPr>
          <w:rFonts w:ascii="Arial" w:hAnsi="Arial"/>
        </w:rPr>
        <w:t xml:space="preserve"> be determined on a bill-by-bill</w:t>
      </w:r>
      <w:r w:rsidR="00A80AA0">
        <w:rPr>
          <w:rFonts w:ascii="Arial" w:hAnsi="Arial"/>
        </w:rPr>
        <w:t xml:space="preserve"> basis.</w:t>
      </w:r>
    </w:p>
    <w:p w14:paraId="350C2C2B" w14:textId="77777777" w:rsidR="00691284" w:rsidRDefault="00691284">
      <w:pPr>
        <w:rPr>
          <w:rFonts w:ascii="Arial" w:hAnsi="Arial"/>
        </w:rPr>
      </w:pPr>
    </w:p>
    <w:p w14:paraId="2F072D29" w14:textId="415C58EF" w:rsidR="00691284" w:rsidRDefault="00691284">
      <w:pPr>
        <w:rPr>
          <w:rFonts w:ascii="Arial" w:hAnsi="Arial"/>
        </w:rPr>
      </w:pPr>
      <w:r>
        <w:rPr>
          <w:rFonts w:ascii="Arial" w:hAnsi="Arial"/>
        </w:rPr>
        <w:t xml:space="preserve"> </w:t>
      </w:r>
    </w:p>
    <w:p w14:paraId="47A2569E" w14:textId="77777777" w:rsidR="002B4843" w:rsidRDefault="002B4843">
      <w:pPr>
        <w:rPr>
          <w:rFonts w:ascii="Arial" w:hAnsi="Arial"/>
        </w:rPr>
      </w:pPr>
    </w:p>
    <w:p w14:paraId="223C3E40" w14:textId="77777777" w:rsidR="002B4843" w:rsidRPr="002B4843" w:rsidRDefault="002B4843" w:rsidP="002B4843">
      <w:pPr>
        <w:pStyle w:val="NormalWeb"/>
      </w:pPr>
      <w:proofErr w:type="spellStart"/>
      <w:r>
        <w:rPr>
          <w:rFonts w:ascii="Arial" w:hAnsi="Arial"/>
        </w:rPr>
        <w:t>Squeglia</w:t>
      </w:r>
      <w:proofErr w:type="spellEnd"/>
      <w:r>
        <w:rPr>
          <w:rFonts w:ascii="Arial" w:hAnsi="Arial"/>
        </w:rPr>
        <w:t xml:space="preserve">, L.M., et al. </w:t>
      </w:r>
      <w:proofErr w:type="spellStart"/>
      <w:r w:rsidRPr="002B4843">
        <w:rPr>
          <w:i/>
          <w:iCs/>
        </w:rPr>
        <w:t>Clin</w:t>
      </w:r>
      <w:proofErr w:type="spellEnd"/>
      <w:r w:rsidRPr="002B4843">
        <w:rPr>
          <w:i/>
          <w:iCs/>
        </w:rPr>
        <w:t xml:space="preserve"> EEG </w:t>
      </w:r>
      <w:proofErr w:type="spellStart"/>
      <w:r w:rsidRPr="002B4843">
        <w:rPr>
          <w:i/>
          <w:iCs/>
        </w:rPr>
        <w:t>Neurosci</w:t>
      </w:r>
      <w:proofErr w:type="spellEnd"/>
      <w:r w:rsidRPr="002B4843">
        <w:t xml:space="preserve">. 2009 </w:t>
      </w:r>
      <w:proofErr w:type="gramStart"/>
      <w:r w:rsidRPr="002B4843">
        <w:t>January ;</w:t>
      </w:r>
      <w:proofErr w:type="gramEnd"/>
      <w:r w:rsidRPr="002B4843">
        <w:t xml:space="preserve"> 40(1): 31–38. </w:t>
      </w:r>
    </w:p>
    <w:p w14:paraId="39E1BCD9" w14:textId="24169552" w:rsidR="002B4843" w:rsidRPr="00FD6EB4" w:rsidRDefault="002B4843">
      <w:pPr>
        <w:rPr>
          <w:rFonts w:ascii="Arial" w:hAnsi="Arial"/>
        </w:rPr>
      </w:pPr>
    </w:p>
    <w:sectPr w:rsidR="002B4843" w:rsidRPr="00FD6EB4" w:rsidSect="008D66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3989"/>
    <w:multiLevelType w:val="hybridMultilevel"/>
    <w:tmpl w:val="F2AC7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E26"/>
    <w:rsid w:val="0003615F"/>
    <w:rsid w:val="000B6551"/>
    <w:rsid w:val="000D1EC7"/>
    <w:rsid w:val="001D419F"/>
    <w:rsid w:val="002B4843"/>
    <w:rsid w:val="002B617F"/>
    <w:rsid w:val="0031008E"/>
    <w:rsid w:val="00562E26"/>
    <w:rsid w:val="00681A61"/>
    <w:rsid w:val="00691284"/>
    <w:rsid w:val="0073758F"/>
    <w:rsid w:val="008B7B81"/>
    <w:rsid w:val="008D667D"/>
    <w:rsid w:val="00A80AA0"/>
    <w:rsid w:val="00B7443D"/>
    <w:rsid w:val="00EF784A"/>
    <w:rsid w:val="00FD6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A4EC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2E26"/>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EF784A"/>
    <w:rPr>
      <w:rFonts w:ascii="Lucida Grande" w:hAnsi="Lucida Grande"/>
      <w:sz w:val="18"/>
      <w:szCs w:val="18"/>
    </w:rPr>
  </w:style>
  <w:style w:type="character" w:customStyle="1" w:styleId="BalloonTextChar">
    <w:name w:val="Balloon Text Char"/>
    <w:basedOn w:val="DefaultParagraphFont"/>
    <w:link w:val="BalloonText"/>
    <w:uiPriority w:val="99"/>
    <w:semiHidden/>
    <w:rsid w:val="00EF784A"/>
    <w:rPr>
      <w:rFonts w:ascii="Lucida Grande" w:hAnsi="Lucida Grande"/>
      <w:sz w:val="18"/>
      <w:szCs w:val="18"/>
    </w:rPr>
  </w:style>
  <w:style w:type="paragraph" w:styleId="ListParagraph">
    <w:name w:val="List Paragraph"/>
    <w:basedOn w:val="Normal"/>
    <w:uiPriority w:val="34"/>
    <w:qFormat/>
    <w:rsid w:val="00A80AA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2E26"/>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EF784A"/>
    <w:rPr>
      <w:rFonts w:ascii="Lucida Grande" w:hAnsi="Lucida Grande"/>
      <w:sz w:val="18"/>
      <w:szCs w:val="18"/>
    </w:rPr>
  </w:style>
  <w:style w:type="character" w:customStyle="1" w:styleId="BalloonTextChar">
    <w:name w:val="Balloon Text Char"/>
    <w:basedOn w:val="DefaultParagraphFont"/>
    <w:link w:val="BalloonText"/>
    <w:uiPriority w:val="99"/>
    <w:semiHidden/>
    <w:rsid w:val="00EF784A"/>
    <w:rPr>
      <w:rFonts w:ascii="Lucida Grande" w:hAnsi="Lucida Grande"/>
      <w:sz w:val="18"/>
      <w:szCs w:val="18"/>
    </w:rPr>
  </w:style>
  <w:style w:type="paragraph" w:styleId="ListParagraph">
    <w:name w:val="List Paragraph"/>
    <w:basedOn w:val="Normal"/>
    <w:uiPriority w:val="34"/>
    <w:qFormat/>
    <w:rsid w:val="00A80A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22909">
      <w:bodyDiv w:val="1"/>
      <w:marLeft w:val="0"/>
      <w:marRight w:val="0"/>
      <w:marTop w:val="0"/>
      <w:marBottom w:val="0"/>
      <w:divBdr>
        <w:top w:val="none" w:sz="0" w:space="0" w:color="auto"/>
        <w:left w:val="none" w:sz="0" w:space="0" w:color="auto"/>
        <w:bottom w:val="none" w:sz="0" w:space="0" w:color="auto"/>
        <w:right w:val="none" w:sz="0" w:space="0" w:color="auto"/>
      </w:divBdr>
      <w:divsChild>
        <w:div w:id="1269696833">
          <w:marLeft w:val="0"/>
          <w:marRight w:val="0"/>
          <w:marTop w:val="0"/>
          <w:marBottom w:val="0"/>
          <w:divBdr>
            <w:top w:val="none" w:sz="0" w:space="0" w:color="auto"/>
            <w:left w:val="none" w:sz="0" w:space="0" w:color="auto"/>
            <w:bottom w:val="none" w:sz="0" w:space="0" w:color="auto"/>
            <w:right w:val="none" w:sz="0" w:space="0" w:color="auto"/>
          </w:divBdr>
          <w:divsChild>
            <w:div w:id="2033603558">
              <w:marLeft w:val="0"/>
              <w:marRight w:val="0"/>
              <w:marTop w:val="0"/>
              <w:marBottom w:val="0"/>
              <w:divBdr>
                <w:top w:val="none" w:sz="0" w:space="0" w:color="auto"/>
                <w:left w:val="none" w:sz="0" w:space="0" w:color="auto"/>
                <w:bottom w:val="none" w:sz="0" w:space="0" w:color="auto"/>
                <w:right w:val="none" w:sz="0" w:space="0" w:color="auto"/>
              </w:divBdr>
              <w:divsChild>
                <w:div w:id="537086637">
                  <w:marLeft w:val="0"/>
                  <w:marRight w:val="0"/>
                  <w:marTop w:val="0"/>
                  <w:marBottom w:val="0"/>
                  <w:divBdr>
                    <w:top w:val="none" w:sz="0" w:space="0" w:color="auto"/>
                    <w:left w:val="none" w:sz="0" w:space="0" w:color="auto"/>
                    <w:bottom w:val="none" w:sz="0" w:space="0" w:color="auto"/>
                    <w:right w:val="none" w:sz="0" w:space="0" w:color="auto"/>
                  </w:divBdr>
                  <w:divsChild>
                    <w:div w:id="21262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840518">
      <w:bodyDiv w:val="1"/>
      <w:marLeft w:val="0"/>
      <w:marRight w:val="0"/>
      <w:marTop w:val="0"/>
      <w:marBottom w:val="0"/>
      <w:divBdr>
        <w:top w:val="none" w:sz="0" w:space="0" w:color="auto"/>
        <w:left w:val="none" w:sz="0" w:space="0" w:color="auto"/>
        <w:bottom w:val="none" w:sz="0" w:space="0" w:color="auto"/>
        <w:right w:val="none" w:sz="0" w:space="0" w:color="auto"/>
      </w:divBdr>
      <w:divsChild>
        <w:div w:id="1553342393">
          <w:marLeft w:val="0"/>
          <w:marRight w:val="0"/>
          <w:marTop w:val="0"/>
          <w:marBottom w:val="0"/>
          <w:divBdr>
            <w:top w:val="none" w:sz="0" w:space="0" w:color="auto"/>
            <w:left w:val="none" w:sz="0" w:space="0" w:color="auto"/>
            <w:bottom w:val="none" w:sz="0" w:space="0" w:color="auto"/>
            <w:right w:val="none" w:sz="0" w:space="0" w:color="auto"/>
          </w:divBdr>
          <w:divsChild>
            <w:div w:id="2125881226">
              <w:marLeft w:val="0"/>
              <w:marRight w:val="0"/>
              <w:marTop w:val="0"/>
              <w:marBottom w:val="0"/>
              <w:divBdr>
                <w:top w:val="none" w:sz="0" w:space="0" w:color="auto"/>
                <w:left w:val="none" w:sz="0" w:space="0" w:color="auto"/>
                <w:bottom w:val="none" w:sz="0" w:space="0" w:color="auto"/>
                <w:right w:val="none" w:sz="0" w:space="0" w:color="auto"/>
              </w:divBdr>
              <w:divsChild>
                <w:div w:id="1223251200">
                  <w:marLeft w:val="0"/>
                  <w:marRight w:val="0"/>
                  <w:marTop w:val="0"/>
                  <w:marBottom w:val="0"/>
                  <w:divBdr>
                    <w:top w:val="none" w:sz="0" w:space="0" w:color="auto"/>
                    <w:left w:val="none" w:sz="0" w:space="0" w:color="auto"/>
                    <w:bottom w:val="none" w:sz="0" w:space="0" w:color="auto"/>
                    <w:right w:val="none" w:sz="0" w:space="0" w:color="auto"/>
                  </w:divBdr>
                  <w:divsChild>
                    <w:div w:id="825778108">
                      <w:marLeft w:val="0"/>
                      <w:marRight w:val="0"/>
                      <w:marTop w:val="0"/>
                      <w:marBottom w:val="0"/>
                      <w:divBdr>
                        <w:top w:val="none" w:sz="0" w:space="0" w:color="auto"/>
                        <w:left w:val="none" w:sz="0" w:space="0" w:color="auto"/>
                        <w:bottom w:val="none" w:sz="0" w:space="0" w:color="auto"/>
                        <w:right w:val="none" w:sz="0" w:space="0" w:color="auto"/>
                      </w:divBdr>
                    </w:div>
                  </w:divsChild>
                </w:div>
                <w:div w:id="1213538278">
                  <w:marLeft w:val="0"/>
                  <w:marRight w:val="0"/>
                  <w:marTop w:val="0"/>
                  <w:marBottom w:val="0"/>
                  <w:divBdr>
                    <w:top w:val="none" w:sz="0" w:space="0" w:color="auto"/>
                    <w:left w:val="none" w:sz="0" w:space="0" w:color="auto"/>
                    <w:bottom w:val="none" w:sz="0" w:space="0" w:color="auto"/>
                    <w:right w:val="none" w:sz="0" w:space="0" w:color="auto"/>
                  </w:divBdr>
                  <w:divsChild>
                    <w:div w:id="182015074">
                      <w:marLeft w:val="0"/>
                      <w:marRight w:val="0"/>
                      <w:marTop w:val="0"/>
                      <w:marBottom w:val="0"/>
                      <w:divBdr>
                        <w:top w:val="none" w:sz="0" w:space="0" w:color="auto"/>
                        <w:left w:val="none" w:sz="0" w:space="0" w:color="auto"/>
                        <w:bottom w:val="none" w:sz="0" w:space="0" w:color="auto"/>
                        <w:right w:val="none" w:sz="0" w:space="0" w:color="auto"/>
                      </w:divBdr>
                    </w:div>
                  </w:divsChild>
                </w:div>
                <w:div w:id="361135066">
                  <w:marLeft w:val="0"/>
                  <w:marRight w:val="0"/>
                  <w:marTop w:val="0"/>
                  <w:marBottom w:val="0"/>
                  <w:divBdr>
                    <w:top w:val="none" w:sz="0" w:space="0" w:color="auto"/>
                    <w:left w:val="none" w:sz="0" w:space="0" w:color="auto"/>
                    <w:bottom w:val="none" w:sz="0" w:space="0" w:color="auto"/>
                    <w:right w:val="none" w:sz="0" w:space="0" w:color="auto"/>
                  </w:divBdr>
                  <w:divsChild>
                    <w:div w:id="124950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869831">
      <w:bodyDiv w:val="1"/>
      <w:marLeft w:val="0"/>
      <w:marRight w:val="0"/>
      <w:marTop w:val="0"/>
      <w:marBottom w:val="0"/>
      <w:divBdr>
        <w:top w:val="none" w:sz="0" w:space="0" w:color="auto"/>
        <w:left w:val="none" w:sz="0" w:space="0" w:color="auto"/>
        <w:bottom w:val="none" w:sz="0" w:space="0" w:color="auto"/>
        <w:right w:val="none" w:sz="0" w:space="0" w:color="auto"/>
      </w:divBdr>
      <w:divsChild>
        <w:div w:id="1623072595">
          <w:marLeft w:val="0"/>
          <w:marRight w:val="0"/>
          <w:marTop w:val="0"/>
          <w:marBottom w:val="0"/>
          <w:divBdr>
            <w:top w:val="none" w:sz="0" w:space="0" w:color="auto"/>
            <w:left w:val="none" w:sz="0" w:space="0" w:color="auto"/>
            <w:bottom w:val="none" w:sz="0" w:space="0" w:color="auto"/>
            <w:right w:val="none" w:sz="0" w:space="0" w:color="auto"/>
          </w:divBdr>
          <w:divsChild>
            <w:div w:id="172231390">
              <w:marLeft w:val="0"/>
              <w:marRight w:val="0"/>
              <w:marTop w:val="0"/>
              <w:marBottom w:val="0"/>
              <w:divBdr>
                <w:top w:val="none" w:sz="0" w:space="0" w:color="auto"/>
                <w:left w:val="none" w:sz="0" w:space="0" w:color="auto"/>
                <w:bottom w:val="none" w:sz="0" w:space="0" w:color="auto"/>
                <w:right w:val="none" w:sz="0" w:space="0" w:color="auto"/>
              </w:divBdr>
              <w:divsChild>
                <w:div w:id="17111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620</Words>
  <Characters>3535</Characters>
  <Application>Microsoft Macintosh Word</Application>
  <DocSecurity>0</DocSecurity>
  <Lines>29</Lines>
  <Paragraphs>8</Paragraphs>
  <ScaleCrop>false</ScaleCrop>
  <Company/>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Tasse</dc:creator>
  <cp:keywords/>
  <dc:description/>
  <cp:lastModifiedBy>Melissa Tasse</cp:lastModifiedBy>
  <cp:revision>8</cp:revision>
  <dcterms:created xsi:type="dcterms:W3CDTF">2017-01-20T12:31:00Z</dcterms:created>
  <dcterms:modified xsi:type="dcterms:W3CDTF">2017-02-10T19:36:00Z</dcterms:modified>
</cp:coreProperties>
</file>